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977C5" w14:textId="5DADBF8C" w:rsidR="00CB3098" w:rsidRDefault="00CB3098" w:rsidP="00CB3098">
      <w:pPr>
        <w:pStyle w:val="a5"/>
      </w:pPr>
      <w:r>
        <w:t xml:space="preserve">   </w:t>
      </w:r>
      <w:r w:rsidR="00284E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9A409D" wp14:editId="51ADB04F">
            <wp:extent cx="2686050" cy="1056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34" cy="1081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</w:t>
      </w:r>
    </w:p>
    <w:p w14:paraId="18659FBF" w14:textId="77777777" w:rsidR="00A60D48" w:rsidRDefault="00A60D48" w:rsidP="00A60D4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bookmarkEnd w:id="0"/>
      <w:r>
        <w:tab/>
      </w:r>
      <w:r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14:paraId="0D0C5891" w14:textId="77777777" w:rsidR="00206B2B" w:rsidRDefault="00206B2B" w:rsidP="00206B2B">
      <w:pPr>
        <w:spacing w:after="0" w:line="240" w:lineRule="auto"/>
        <w:ind w:firstLine="709"/>
        <w:jc w:val="both"/>
      </w:pPr>
    </w:p>
    <w:p w14:paraId="0C4651C9" w14:textId="77777777" w:rsidR="008E0F88" w:rsidRDefault="00657DC8" w:rsidP="00657DC8">
      <w:pPr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  <w:r w:rsidRPr="00657DC8">
        <w:rPr>
          <w:b/>
          <w:bCs/>
          <w:sz w:val="26"/>
          <w:szCs w:val="26"/>
        </w:rPr>
        <w:t xml:space="preserve">Государственная геодезическая сеть на территории </w:t>
      </w:r>
    </w:p>
    <w:p w14:paraId="001B09C4" w14:textId="00BC5275" w:rsidR="00657DC8" w:rsidRPr="00657DC8" w:rsidRDefault="00657DC8" w:rsidP="00657DC8">
      <w:pPr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  <w:r w:rsidRPr="00657DC8">
        <w:rPr>
          <w:b/>
          <w:bCs/>
          <w:sz w:val="26"/>
          <w:szCs w:val="26"/>
        </w:rPr>
        <w:t>Е</w:t>
      </w:r>
      <w:r w:rsidR="008E0F88">
        <w:rPr>
          <w:b/>
          <w:bCs/>
          <w:sz w:val="26"/>
          <w:szCs w:val="26"/>
        </w:rPr>
        <w:t>врейской автономной области</w:t>
      </w:r>
    </w:p>
    <w:p w14:paraId="28526278" w14:textId="77777777" w:rsidR="00657DC8" w:rsidRPr="00657DC8" w:rsidRDefault="00657DC8" w:rsidP="00657DC8">
      <w:pPr>
        <w:spacing w:after="0" w:line="240" w:lineRule="auto"/>
        <w:ind w:firstLine="709"/>
        <w:jc w:val="both"/>
        <w:rPr>
          <w:bCs/>
          <w:sz w:val="26"/>
          <w:szCs w:val="26"/>
        </w:rPr>
      </w:pPr>
    </w:p>
    <w:p w14:paraId="7B986D42" w14:textId="08C96C29" w:rsidR="00657DC8" w:rsidRPr="00657DC8" w:rsidRDefault="00284E2A" w:rsidP="00657DC8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657DC8" w:rsidRPr="00657DC8">
        <w:rPr>
          <w:bCs/>
          <w:sz w:val="26"/>
          <w:szCs w:val="26"/>
        </w:rPr>
        <w:t xml:space="preserve">Управление Росреестра по Еврейской автономной области обеспечивает охрану пунктов государственных геодезических сетей - проводит работу по установлению их охранных зон и вносит сведения о них в Единый государственный реестр недвижимости в том числе ведет учет геодезических пунктов, осуществляет проверку их состояния. </w:t>
      </w:r>
    </w:p>
    <w:p w14:paraId="21A47923" w14:textId="77777777" w:rsidR="00657DC8" w:rsidRPr="00657DC8" w:rsidRDefault="00657DC8" w:rsidP="00657DC8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657DC8">
        <w:rPr>
          <w:bCs/>
          <w:sz w:val="26"/>
          <w:szCs w:val="26"/>
        </w:rPr>
        <w:t xml:space="preserve">На территории области располагается 1004 пункта государственной геодезической сети, 537 пунктов государственной нивелирной сети, 1 пункт государственной гравиметрической сети, 6 пунктов спутниковой геодезической сети и 2 пункта высокоточной геодезической сети.  В настоящее время завершено установление охранных зон на 1054 пункта государственной геодезической сети (68%).   Работа в данном направлении Управлением Росреестра по ЕАО продолжается. </w:t>
      </w:r>
    </w:p>
    <w:p w14:paraId="3DC7E671" w14:textId="5D2E5D56" w:rsidR="00657DC8" w:rsidRPr="00657DC8" w:rsidRDefault="00657DC8" w:rsidP="00657DC8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E0F88">
        <w:rPr>
          <w:b/>
          <w:bCs/>
          <w:sz w:val="26"/>
          <w:szCs w:val="26"/>
        </w:rPr>
        <w:t xml:space="preserve"> </w:t>
      </w:r>
      <w:r w:rsidR="008E0F88" w:rsidRPr="008E0F88">
        <w:rPr>
          <w:b/>
          <w:bCs/>
          <w:sz w:val="26"/>
          <w:szCs w:val="26"/>
        </w:rPr>
        <w:t>«</w:t>
      </w:r>
      <w:r w:rsidRPr="008E0F88">
        <w:rPr>
          <w:b/>
          <w:bCs/>
          <w:sz w:val="26"/>
          <w:szCs w:val="26"/>
        </w:rPr>
        <w:t>Собственникам, пользователям, арендаторам земельных участков, зданий (строений, сооружений), в конструктивных элементах которых размещены геодезические пункты, необходимо сохранять геодезические пункты и знать, что в пределах границ их охранных зон запрещается проводить работы, которые могут привести к их повреждению или уничтожению. Запрещается уничтожать, перемещать, засыпать или повреждать составные части пунктов, размещать объекты и предметы, которые могут препятствовать доступу к пунктам. Охранные зоны геодезических пунктов являются зонами с особыми условиями использования территорий</w:t>
      </w:r>
      <w:r w:rsidR="008E0F88" w:rsidRPr="008E0F88">
        <w:rPr>
          <w:b/>
          <w:bCs/>
          <w:sz w:val="26"/>
          <w:szCs w:val="26"/>
        </w:rPr>
        <w:t>»</w:t>
      </w:r>
      <w:r w:rsidR="008E0F88">
        <w:rPr>
          <w:bCs/>
          <w:sz w:val="26"/>
          <w:szCs w:val="26"/>
        </w:rPr>
        <w:t xml:space="preserve">, - рассказала заместитель руководителя Управления Росреестра по Еврейской автономной области Светлана </w:t>
      </w:r>
      <w:proofErr w:type="spellStart"/>
      <w:r w:rsidR="008E0F88">
        <w:rPr>
          <w:bCs/>
          <w:sz w:val="26"/>
          <w:szCs w:val="26"/>
        </w:rPr>
        <w:t>Бров</w:t>
      </w:r>
      <w:proofErr w:type="spellEnd"/>
      <w:r w:rsidRPr="00657DC8">
        <w:rPr>
          <w:bCs/>
          <w:sz w:val="26"/>
          <w:szCs w:val="26"/>
        </w:rPr>
        <w:t xml:space="preserve">. </w:t>
      </w:r>
    </w:p>
    <w:p w14:paraId="38E055C4" w14:textId="6A13A722" w:rsidR="00657DC8" w:rsidRPr="00657DC8" w:rsidRDefault="00284E2A" w:rsidP="00657DC8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657DC8" w:rsidRPr="00657DC8">
        <w:rPr>
          <w:bCs/>
          <w:sz w:val="26"/>
          <w:szCs w:val="26"/>
        </w:rPr>
        <w:t>Узнать, попадает ли земельный участок или его часть в границы зоны с особыми условиями использования территорий можно с помощью общедоступного сервиса «Публичная кадастровая карта» на официальном сайте Росреестра. Для этого пользователю необходимо найти на карте интересующий его земельный участок (ввести кадастровый номер в панели «Поиск» или найти визуально). В меню, в левом верхнем углу, выбрать инструмент «Слои» и сделать активным слой «Зона с особыми условиями использования территорий». На карте зеленым цветом отобразятся зоны с особыми условиями использования территорий, учтенные в ЕГРН.</w:t>
      </w:r>
    </w:p>
    <w:p w14:paraId="11471C71" w14:textId="66E80A16" w:rsidR="00657DC8" w:rsidRPr="00657DC8" w:rsidRDefault="00657DC8" w:rsidP="00657DC8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657DC8">
        <w:rPr>
          <w:bCs/>
          <w:sz w:val="26"/>
          <w:szCs w:val="26"/>
        </w:rPr>
        <w:t>Уничтожение, повреждение или снос пунктов государственных геодезических сетей, является административным правонарушением и влечет за собой ответственность виновных лиц в соответствии с ч.</w:t>
      </w:r>
      <w:r>
        <w:rPr>
          <w:bCs/>
          <w:sz w:val="26"/>
          <w:szCs w:val="26"/>
        </w:rPr>
        <w:t xml:space="preserve"> </w:t>
      </w:r>
      <w:r w:rsidRPr="00657DC8">
        <w:rPr>
          <w:bCs/>
          <w:sz w:val="26"/>
          <w:szCs w:val="26"/>
        </w:rPr>
        <w:t>3 ст.</w:t>
      </w:r>
      <w:r>
        <w:rPr>
          <w:bCs/>
          <w:sz w:val="26"/>
          <w:szCs w:val="26"/>
        </w:rPr>
        <w:t xml:space="preserve"> </w:t>
      </w:r>
      <w:r w:rsidRPr="00657DC8">
        <w:rPr>
          <w:bCs/>
          <w:sz w:val="26"/>
          <w:szCs w:val="26"/>
        </w:rPr>
        <w:t xml:space="preserve">7.2. Кодекса об административных правонарушениях РФ, в виде наложения штрафа на граждан в размере от 5000 рублей до 10000 рублей, на должностных лиц в размере от 10000 </w:t>
      </w:r>
      <w:r w:rsidRPr="00657DC8">
        <w:rPr>
          <w:bCs/>
          <w:sz w:val="26"/>
          <w:szCs w:val="26"/>
        </w:rPr>
        <w:lastRenderedPageBreak/>
        <w:t>рублей до 50000 рублей, на юридических лиц в размере от 50000 рублей до 200000 рублей.</w:t>
      </w:r>
    </w:p>
    <w:p w14:paraId="013A2CA2" w14:textId="0CD7EC17" w:rsidR="001F1727" w:rsidRDefault="00657DC8" w:rsidP="00657DC8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proofErr w:type="spellStart"/>
      <w:r w:rsidRPr="00657DC8">
        <w:rPr>
          <w:bCs/>
          <w:sz w:val="26"/>
          <w:szCs w:val="26"/>
        </w:rPr>
        <w:t>Неуведомление</w:t>
      </w:r>
      <w:proofErr w:type="spellEnd"/>
      <w:r w:rsidRPr="00657DC8">
        <w:rPr>
          <w:bCs/>
          <w:sz w:val="26"/>
          <w:szCs w:val="26"/>
        </w:rPr>
        <w:t xml:space="preserve"> собственником, владельцем или пользователем земельного участка, здания либо сооружения, на которых размещены пункты геодезических сетей, пункты геодезических сетей специального назначения, федерального органа исполнительной власти по геодезии и картографии, или его территориального  органа об уничтожении, о повреждении или о сносе этих пунктов, а равно отказ в предоставлении возможности подъезда (подхода) к этим пунктам для проведения на них наблюдений и иных работ влечет в соответствии с ч.</w:t>
      </w:r>
      <w:r>
        <w:rPr>
          <w:bCs/>
          <w:sz w:val="26"/>
          <w:szCs w:val="26"/>
        </w:rPr>
        <w:t xml:space="preserve"> </w:t>
      </w:r>
      <w:r w:rsidRPr="00657DC8">
        <w:rPr>
          <w:bCs/>
          <w:sz w:val="26"/>
          <w:szCs w:val="26"/>
        </w:rPr>
        <w:t>4 ст.</w:t>
      </w:r>
      <w:r>
        <w:rPr>
          <w:bCs/>
          <w:sz w:val="26"/>
          <w:szCs w:val="26"/>
        </w:rPr>
        <w:t xml:space="preserve"> </w:t>
      </w:r>
      <w:r w:rsidRPr="00657DC8">
        <w:rPr>
          <w:bCs/>
          <w:sz w:val="26"/>
          <w:szCs w:val="26"/>
        </w:rPr>
        <w:t>7.2 Кодекса об административных правонарушениях РФ, предупреждение или наложение административного штрафа в размере от одной тысячи до пяти тысяч рублей.</w:t>
      </w:r>
    </w:p>
    <w:p w14:paraId="7EA31B19" w14:textId="77777777" w:rsidR="00CF0175" w:rsidRDefault="00CF0175" w:rsidP="006B262A">
      <w:pPr>
        <w:spacing w:after="0" w:line="240" w:lineRule="auto"/>
        <w:jc w:val="both"/>
        <w:rPr>
          <w:bCs/>
          <w:sz w:val="20"/>
          <w:szCs w:val="20"/>
        </w:rPr>
      </w:pPr>
    </w:p>
    <w:p w14:paraId="3D7EB2CB" w14:textId="77777777" w:rsidR="00657DC8" w:rsidRDefault="00657DC8" w:rsidP="006B262A">
      <w:pPr>
        <w:spacing w:after="0" w:line="240" w:lineRule="auto"/>
        <w:jc w:val="both"/>
        <w:rPr>
          <w:bCs/>
          <w:sz w:val="20"/>
          <w:szCs w:val="20"/>
        </w:rPr>
      </w:pPr>
    </w:p>
    <w:p w14:paraId="409DF761" w14:textId="77777777" w:rsidR="00657DC8" w:rsidRDefault="00657DC8" w:rsidP="006B262A">
      <w:pPr>
        <w:spacing w:after="0" w:line="240" w:lineRule="auto"/>
        <w:jc w:val="both"/>
        <w:rPr>
          <w:bCs/>
          <w:sz w:val="20"/>
          <w:szCs w:val="20"/>
        </w:rPr>
      </w:pPr>
    </w:p>
    <w:p w14:paraId="0FB053A9" w14:textId="4154030E" w:rsidR="001E23D3" w:rsidRPr="006B262A" w:rsidRDefault="001E23D3" w:rsidP="006B262A">
      <w:pPr>
        <w:spacing w:after="0" w:line="240" w:lineRule="auto"/>
        <w:jc w:val="both"/>
        <w:rPr>
          <w:b/>
          <w:bCs/>
          <w:sz w:val="20"/>
          <w:szCs w:val="20"/>
        </w:rPr>
      </w:pPr>
      <w:r w:rsidRPr="006B262A">
        <w:rPr>
          <w:b/>
          <w:bCs/>
          <w:sz w:val="20"/>
          <w:szCs w:val="20"/>
        </w:rPr>
        <w:t>Об Управлении Росреестра по Еврейской автономной области</w:t>
      </w:r>
    </w:p>
    <w:p w14:paraId="081C3261" w14:textId="77777777" w:rsidR="001E23D3" w:rsidRPr="006B262A" w:rsidRDefault="001E23D3" w:rsidP="006B262A">
      <w:pPr>
        <w:spacing w:after="0" w:line="240" w:lineRule="auto"/>
        <w:jc w:val="both"/>
        <w:rPr>
          <w:sz w:val="20"/>
          <w:szCs w:val="20"/>
        </w:rPr>
      </w:pPr>
      <w:r w:rsidRPr="006B262A">
        <w:rPr>
          <w:sz w:val="20"/>
          <w:szCs w:val="20"/>
        </w:rPr>
        <w:t xml:space="preserve">Управление Федеральной службы государственной регистрации, кадастра и картографии по Еврейской автономной области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14:paraId="3CC57926" w14:textId="77777777" w:rsidR="001E23D3" w:rsidRPr="006B262A" w:rsidRDefault="001E23D3" w:rsidP="006B262A">
      <w:pPr>
        <w:spacing w:after="0" w:line="240" w:lineRule="auto"/>
        <w:jc w:val="both"/>
        <w:rPr>
          <w:sz w:val="20"/>
          <w:szCs w:val="20"/>
        </w:rPr>
      </w:pPr>
      <w:r w:rsidRPr="006B262A">
        <w:rPr>
          <w:sz w:val="20"/>
          <w:szCs w:val="20"/>
        </w:rPr>
        <w:t>Руководителем Управления Росреестра по Еврейской автономной области является Зуева Светлана Евгеньевна.</w:t>
      </w:r>
    </w:p>
    <w:p w14:paraId="7EC56C56" w14:textId="77777777" w:rsidR="001E23D3" w:rsidRDefault="001E23D3" w:rsidP="006B262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6714722" w14:textId="77777777" w:rsidR="001E23D3" w:rsidRPr="001E23D3" w:rsidRDefault="001E23D3" w:rsidP="002A2D53">
      <w:pPr>
        <w:spacing w:after="0" w:line="240" w:lineRule="auto"/>
        <w:rPr>
          <w:b/>
          <w:bCs/>
        </w:rPr>
      </w:pPr>
      <w:r w:rsidRPr="001E23D3">
        <w:rPr>
          <w:b/>
          <w:bCs/>
        </w:rPr>
        <w:t xml:space="preserve">https://rosreestr.gov.ru  </w:t>
      </w:r>
    </w:p>
    <w:p w14:paraId="62C29FD1" w14:textId="77777777" w:rsidR="001E23D3" w:rsidRPr="001E23D3" w:rsidRDefault="001E23D3" w:rsidP="002A2D53">
      <w:pPr>
        <w:spacing w:after="0" w:line="240" w:lineRule="auto"/>
      </w:pPr>
      <w:r w:rsidRPr="001E23D3">
        <w:t xml:space="preserve">Наша страница в социальных сетях: Управление Росреестра по Еврейской АО </w:t>
      </w:r>
      <w:hyperlink r:id="rId6" w:history="1">
        <w:r w:rsidRPr="001E23D3">
          <w:rPr>
            <w:rStyle w:val="a7"/>
          </w:rPr>
          <w:t>https://vk.com/public211690935</w:t>
        </w:r>
      </w:hyperlink>
      <w:r w:rsidRPr="001E23D3">
        <w:t xml:space="preserve"> , </w:t>
      </w:r>
    </w:p>
    <w:p w14:paraId="5F7A052B" w14:textId="77777777" w:rsidR="001E23D3" w:rsidRPr="001E23D3" w:rsidRDefault="001E23D3" w:rsidP="002A2D53">
      <w:pPr>
        <w:spacing w:after="0" w:line="240" w:lineRule="auto"/>
        <w:rPr>
          <w:b/>
          <w:bCs/>
        </w:rPr>
      </w:pPr>
      <w:r w:rsidRPr="001E23D3">
        <w:t xml:space="preserve">                                                                                                                                                   </w:t>
      </w:r>
      <w:hyperlink r:id="rId7" w:history="1">
        <w:r w:rsidRPr="001E23D3">
          <w:rPr>
            <w:rStyle w:val="a7"/>
          </w:rPr>
          <w:t>https://ok.ru/profile/589219754402</w:t>
        </w:r>
      </w:hyperlink>
      <w:r w:rsidRPr="001E23D3">
        <w:t xml:space="preserve"> </w:t>
      </w:r>
    </w:p>
    <w:p w14:paraId="67252034" w14:textId="77777777" w:rsidR="001E23D3" w:rsidRPr="001E23D3" w:rsidRDefault="001E23D3" w:rsidP="002A2D53">
      <w:pPr>
        <w:spacing w:after="0" w:line="240" w:lineRule="auto"/>
        <w:rPr>
          <w:b/>
          <w:bCs/>
        </w:rPr>
      </w:pPr>
    </w:p>
    <w:p w14:paraId="16516613" w14:textId="77777777" w:rsidR="001E23D3" w:rsidRPr="001E23D3" w:rsidRDefault="001E23D3" w:rsidP="002A2D53">
      <w:pPr>
        <w:spacing w:after="0" w:line="240" w:lineRule="auto"/>
        <w:rPr>
          <w:b/>
          <w:bCs/>
        </w:rPr>
      </w:pPr>
      <w:r w:rsidRPr="001E23D3">
        <w:rPr>
          <w:b/>
          <w:bCs/>
        </w:rPr>
        <w:t>Контакты для СМИ</w:t>
      </w:r>
    </w:p>
    <w:p w14:paraId="4BC5B20E" w14:textId="77777777" w:rsidR="001E23D3" w:rsidRPr="001E23D3" w:rsidRDefault="001E23D3" w:rsidP="002A2D53">
      <w:pPr>
        <w:spacing w:after="0" w:line="240" w:lineRule="auto"/>
      </w:pPr>
      <w:r w:rsidRPr="001E23D3">
        <w:t>Отдел организации, мониторинга и контроля, правового обеспечения,</w:t>
      </w:r>
    </w:p>
    <w:p w14:paraId="7A4CA40A" w14:textId="77777777" w:rsidR="001E23D3" w:rsidRPr="001E23D3" w:rsidRDefault="001E23D3" w:rsidP="002A2D53">
      <w:pPr>
        <w:spacing w:after="0" w:line="240" w:lineRule="auto"/>
      </w:pPr>
      <w:r w:rsidRPr="001E23D3">
        <w:t>защиты государственной тайны и мобилизационной подготовки,</w:t>
      </w:r>
    </w:p>
    <w:p w14:paraId="693E157B" w14:textId="77777777" w:rsidR="001E23D3" w:rsidRPr="001E23D3" w:rsidRDefault="001E23D3" w:rsidP="002A2D53">
      <w:pPr>
        <w:spacing w:after="0" w:line="240" w:lineRule="auto"/>
      </w:pPr>
      <w:r w:rsidRPr="001E23D3">
        <w:t>государственной службы и кадров, контроля и надзора в сфере саморегулируемых организаций</w:t>
      </w:r>
    </w:p>
    <w:p w14:paraId="0DCB07A6" w14:textId="77777777" w:rsidR="001E23D3" w:rsidRPr="001E23D3" w:rsidRDefault="001E23D3" w:rsidP="002A2D53">
      <w:pPr>
        <w:spacing w:after="0" w:line="240" w:lineRule="auto"/>
      </w:pPr>
      <w:r w:rsidRPr="001E23D3">
        <w:t xml:space="preserve">тел.: 8(42622)21773 электронная почта: </w:t>
      </w:r>
      <w:hyperlink r:id="rId8" w:history="1">
        <w:r w:rsidRPr="001E23D3">
          <w:rPr>
            <w:rStyle w:val="a7"/>
          </w:rPr>
          <w:t>79_</w:t>
        </w:r>
        <w:r w:rsidRPr="001E23D3">
          <w:rPr>
            <w:rStyle w:val="a7"/>
            <w:lang w:val="en-US"/>
          </w:rPr>
          <w:t>upr</w:t>
        </w:r>
        <w:r w:rsidRPr="001E23D3">
          <w:rPr>
            <w:rStyle w:val="a7"/>
          </w:rPr>
          <w:t>@</w:t>
        </w:r>
        <w:r w:rsidRPr="001E23D3">
          <w:rPr>
            <w:rStyle w:val="a7"/>
            <w:lang w:val="en-US"/>
          </w:rPr>
          <w:t>rosreestr</w:t>
        </w:r>
        <w:r w:rsidRPr="001E23D3">
          <w:rPr>
            <w:rStyle w:val="a7"/>
          </w:rPr>
          <w:t>.</w:t>
        </w:r>
        <w:r w:rsidRPr="001E23D3">
          <w:rPr>
            <w:rStyle w:val="a7"/>
            <w:lang w:val="en-US"/>
          </w:rPr>
          <w:t>ru</w:t>
        </w:r>
      </w:hyperlink>
    </w:p>
    <w:p w14:paraId="40F1175D" w14:textId="77777777" w:rsidR="001E23D3" w:rsidRPr="001E23D3" w:rsidRDefault="001E23D3" w:rsidP="002A2D53">
      <w:pPr>
        <w:spacing w:after="0" w:line="240" w:lineRule="auto"/>
      </w:pPr>
      <w:r w:rsidRPr="001E23D3">
        <w:t>679016, г. Биробиджан, пр. 60-летия СССР, 26</w:t>
      </w:r>
    </w:p>
    <w:p w14:paraId="10DC6CBC" w14:textId="77777777" w:rsidR="001E23D3" w:rsidRPr="001E23D3" w:rsidRDefault="001E23D3" w:rsidP="001E23D3"/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3096"/>
      </w:tblGrid>
      <w:tr w:rsidR="001E23D3" w:rsidRPr="001E23D3" w14:paraId="2021485B" w14:textId="77777777" w:rsidTr="009B19DE">
        <w:trPr>
          <w:trHeight w:val="3276"/>
        </w:trPr>
        <w:tc>
          <w:tcPr>
            <w:tcW w:w="3021" w:type="dxa"/>
            <w:shd w:val="clear" w:color="auto" w:fill="auto"/>
          </w:tcPr>
          <w:p w14:paraId="73441194" w14:textId="38F5FBDA" w:rsidR="001E23D3" w:rsidRPr="001E23D3" w:rsidRDefault="001E23D3" w:rsidP="001E23D3">
            <w:r w:rsidRPr="001E23D3">
              <w:rPr>
                <w:noProof/>
                <w:lang w:eastAsia="ru-RU"/>
              </w:rPr>
              <w:drawing>
                <wp:inline distT="0" distB="0" distL="0" distR="0" wp14:anchorId="65E57A8F" wp14:editId="1A548EC6">
                  <wp:extent cx="1778000" cy="1778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77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</w:tcPr>
          <w:p w14:paraId="15635E31" w14:textId="1C9136EC" w:rsidR="001E23D3" w:rsidRPr="001E23D3" w:rsidRDefault="001E23D3" w:rsidP="001E23D3">
            <w:r w:rsidRPr="001E23D3">
              <w:rPr>
                <w:noProof/>
                <w:lang w:eastAsia="ru-RU"/>
              </w:rPr>
              <w:drawing>
                <wp:inline distT="0" distB="0" distL="0" distR="0" wp14:anchorId="01F42EB4" wp14:editId="24243851">
                  <wp:extent cx="1828800" cy="1809750"/>
                  <wp:effectExtent l="0" t="0" r="0" b="0"/>
                  <wp:docPr id="13" name="Рисунок 13" descr="qr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qrВ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50789" w14:textId="77777777" w:rsidR="001E23D3" w:rsidRPr="00A60D48" w:rsidRDefault="001E23D3" w:rsidP="001E23D3"/>
    <w:sectPr w:rsidR="001E23D3" w:rsidRPr="00A60D48" w:rsidSect="00B23190">
      <w:pgSz w:w="11906" w:h="16838"/>
      <w:pgMar w:top="1135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6"/>
    <w:rsid w:val="00033BD4"/>
    <w:rsid w:val="00066AA8"/>
    <w:rsid w:val="00094AD3"/>
    <w:rsid w:val="0014107F"/>
    <w:rsid w:val="00152677"/>
    <w:rsid w:val="001E23D3"/>
    <w:rsid w:val="001F1727"/>
    <w:rsid w:val="001F6CF1"/>
    <w:rsid w:val="00206B2B"/>
    <w:rsid w:val="00235EEF"/>
    <w:rsid w:val="00284E2A"/>
    <w:rsid w:val="002860BC"/>
    <w:rsid w:val="00294C2C"/>
    <w:rsid w:val="002A2D53"/>
    <w:rsid w:val="002A3515"/>
    <w:rsid w:val="002A6516"/>
    <w:rsid w:val="002B456C"/>
    <w:rsid w:val="002D15FB"/>
    <w:rsid w:val="003343AB"/>
    <w:rsid w:val="003A63C1"/>
    <w:rsid w:val="003D721F"/>
    <w:rsid w:val="00404C47"/>
    <w:rsid w:val="004326D6"/>
    <w:rsid w:val="004733FA"/>
    <w:rsid w:val="00476E54"/>
    <w:rsid w:val="00495C8F"/>
    <w:rsid w:val="004C7C1F"/>
    <w:rsid w:val="004E3DB9"/>
    <w:rsid w:val="00516589"/>
    <w:rsid w:val="0057488F"/>
    <w:rsid w:val="005A5C60"/>
    <w:rsid w:val="005B0756"/>
    <w:rsid w:val="005C003B"/>
    <w:rsid w:val="005D3C00"/>
    <w:rsid w:val="005D46CD"/>
    <w:rsid w:val="005F451B"/>
    <w:rsid w:val="00653AC1"/>
    <w:rsid w:val="00657DC8"/>
    <w:rsid w:val="00676C8D"/>
    <w:rsid w:val="0068469D"/>
    <w:rsid w:val="006B0A0B"/>
    <w:rsid w:val="006B262A"/>
    <w:rsid w:val="00736097"/>
    <w:rsid w:val="00770622"/>
    <w:rsid w:val="007B79E5"/>
    <w:rsid w:val="007C14E8"/>
    <w:rsid w:val="007E2342"/>
    <w:rsid w:val="007E4699"/>
    <w:rsid w:val="00812D4E"/>
    <w:rsid w:val="0084655B"/>
    <w:rsid w:val="008B315C"/>
    <w:rsid w:val="008E0F88"/>
    <w:rsid w:val="008F40AD"/>
    <w:rsid w:val="009313F1"/>
    <w:rsid w:val="009544EF"/>
    <w:rsid w:val="00964A8D"/>
    <w:rsid w:val="00995DBA"/>
    <w:rsid w:val="00A23BEF"/>
    <w:rsid w:val="00A36C70"/>
    <w:rsid w:val="00A371C1"/>
    <w:rsid w:val="00A60D48"/>
    <w:rsid w:val="00AC214B"/>
    <w:rsid w:val="00AC3874"/>
    <w:rsid w:val="00AC53F4"/>
    <w:rsid w:val="00AF72AE"/>
    <w:rsid w:val="00B05996"/>
    <w:rsid w:val="00B11065"/>
    <w:rsid w:val="00B1371F"/>
    <w:rsid w:val="00B14BC1"/>
    <w:rsid w:val="00B16F66"/>
    <w:rsid w:val="00B23190"/>
    <w:rsid w:val="00B4635C"/>
    <w:rsid w:val="00B66234"/>
    <w:rsid w:val="00BA4C3D"/>
    <w:rsid w:val="00BB119A"/>
    <w:rsid w:val="00BB34AE"/>
    <w:rsid w:val="00BD2A3D"/>
    <w:rsid w:val="00BE5B1A"/>
    <w:rsid w:val="00C03E02"/>
    <w:rsid w:val="00C24313"/>
    <w:rsid w:val="00C32342"/>
    <w:rsid w:val="00C82E8A"/>
    <w:rsid w:val="00CB3098"/>
    <w:rsid w:val="00CB6773"/>
    <w:rsid w:val="00CF0175"/>
    <w:rsid w:val="00D10BA5"/>
    <w:rsid w:val="00D171F7"/>
    <w:rsid w:val="00D74E85"/>
    <w:rsid w:val="00D97FA9"/>
    <w:rsid w:val="00DA5272"/>
    <w:rsid w:val="00DF02F6"/>
    <w:rsid w:val="00E42A7C"/>
    <w:rsid w:val="00E52806"/>
    <w:rsid w:val="00E9072E"/>
    <w:rsid w:val="00E93FE4"/>
    <w:rsid w:val="00EC490F"/>
    <w:rsid w:val="00ED215D"/>
    <w:rsid w:val="00EF2A62"/>
    <w:rsid w:val="00EF2B1A"/>
    <w:rsid w:val="00F165D4"/>
    <w:rsid w:val="00F93AAB"/>
    <w:rsid w:val="00FA7D14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  <w15:chartTrackingRefBased/>
  <w15:docId w15:val="{751781B9-8AA4-4B35-B292-6DBAB837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4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_upr@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profile/5892197544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169093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Сластухина Татьяна Валерьевна</cp:lastModifiedBy>
  <cp:revision>11</cp:revision>
  <cp:lastPrinted>2021-04-20T16:11:00Z</cp:lastPrinted>
  <dcterms:created xsi:type="dcterms:W3CDTF">2022-10-31T06:15:00Z</dcterms:created>
  <dcterms:modified xsi:type="dcterms:W3CDTF">2022-11-21T06:11:00Z</dcterms:modified>
</cp:coreProperties>
</file>